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2FE5" w14:textId="77777777" w:rsidR="00D47827" w:rsidRPr="00E213D5" w:rsidRDefault="00D47827" w:rsidP="004D0838">
      <w:pPr>
        <w:jc w:val="center"/>
        <w:rPr>
          <w:b/>
          <w:bCs/>
          <w:u w:val="single"/>
        </w:rPr>
      </w:pPr>
      <w:r w:rsidRPr="00E213D5">
        <w:rPr>
          <w:b/>
          <w:bCs/>
          <w:u w:val="single"/>
        </w:rPr>
        <w:t>Our Commitment to Net Zero by 2050</w:t>
      </w:r>
    </w:p>
    <w:p w14:paraId="50CF3BDE" w14:textId="3707AD90" w:rsidR="00E213D5" w:rsidRPr="00F63498" w:rsidRDefault="004D0838" w:rsidP="004D0838">
      <w:pPr>
        <w:jc w:val="center"/>
        <w:rPr>
          <w:b/>
          <w:bCs/>
          <w:u w:val="single"/>
        </w:rPr>
      </w:pPr>
      <w:r>
        <w:rPr>
          <w:b/>
          <w:bCs/>
          <w:u w:val="single"/>
        </w:rPr>
        <w:t>Edgbaston Orthodontics Ltd T/A Birmingham Smile Clinic</w:t>
      </w:r>
    </w:p>
    <w:p w14:paraId="5674AF37" w14:textId="1D95AE10" w:rsidR="00E213D5" w:rsidRPr="00F63498" w:rsidRDefault="00E213D5" w:rsidP="004D0838">
      <w:pPr>
        <w:jc w:val="center"/>
        <w:rPr>
          <w:b/>
          <w:bCs/>
          <w:u w:val="single"/>
        </w:rPr>
      </w:pPr>
      <w:r w:rsidRPr="00F63498">
        <w:rPr>
          <w:b/>
          <w:bCs/>
          <w:u w:val="single"/>
        </w:rPr>
        <w:t xml:space="preserve">Date </w:t>
      </w:r>
      <w:r w:rsidR="004D0838">
        <w:rPr>
          <w:b/>
          <w:bCs/>
          <w:u w:val="single"/>
        </w:rPr>
        <w:t>05/01/26</w:t>
      </w:r>
    </w:p>
    <w:p w14:paraId="1A57672B" w14:textId="63BAEC13" w:rsidR="00D47827" w:rsidRDefault="00D47827" w:rsidP="00D47827">
      <w:r>
        <w:t xml:space="preserve">At </w:t>
      </w:r>
      <w:r w:rsidR="004D0838">
        <w:t>Edgbaston Orthodontics</w:t>
      </w:r>
      <w:r>
        <w:t>, we are dedicated to creating beautiful, healthy smiles in a way that also protects the health of our planet. We recognize that dental care has an environmental footprint, and we are committed to reducing our greenhouse gas (GHG) emissions to net zero by 2050.</w:t>
      </w:r>
    </w:p>
    <w:p w14:paraId="261DA395" w14:textId="77777777" w:rsidR="00D47827" w:rsidRDefault="00D47827" w:rsidP="00D47827"/>
    <w:p w14:paraId="5A193F21" w14:textId="77777777" w:rsidR="00D47827" w:rsidRDefault="00D47827" w:rsidP="00D47827">
      <w:r>
        <w:t>This commitment means transforming how we power our clinics, manage our materials, and engage with suppliers, patients, and our community. We are proud to join the growing movement across healthcare to deliver high-quality care sustainably.</w:t>
      </w:r>
    </w:p>
    <w:p w14:paraId="1597B114" w14:textId="77777777" w:rsidR="00D47827" w:rsidRDefault="00D47827" w:rsidP="00D47827"/>
    <w:p w14:paraId="777108CE" w14:textId="77777777" w:rsidR="00D47827" w:rsidRPr="00F63498" w:rsidRDefault="00D47827" w:rsidP="00D47827">
      <w:pPr>
        <w:jc w:val="center"/>
        <w:rPr>
          <w:b/>
          <w:bCs/>
          <w:u w:val="single"/>
        </w:rPr>
      </w:pPr>
      <w:r w:rsidRPr="00F63498">
        <w:rPr>
          <w:b/>
          <w:bCs/>
          <w:u w:val="single"/>
        </w:rPr>
        <w:t>Tracking and Transparency</w:t>
      </w:r>
    </w:p>
    <w:p w14:paraId="466BBE0C" w14:textId="3309040F" w:rsidR="00D47827" w:rsidRDefault="00D47827" w:rsidP="00D47827">
      <w:r>
        <w:t>We have completed a baseline assessment of our 202</w:t>
      </w:r>
      <w:r w:rsidR="00E213D5">
        <w:t>5</w:t>
      </w:r>
      <w:r>
        <w:t xml:space="preserve"> emissions and will measure and report our progress annually. This includes:</w:t>
      </w:r>
    </w:p>
    <w:p w14:paraId="2E66ABE6" w14:textId="77777777" w:rsidR="00D47827" w:rsidRDefault="00D47827" w:rsidP="00D47827"/>
    <w:p w14:paraId="33DD72B8" w14:textId="77777777" w:rsidR="00D47827" w:rsidRDefault="00D47827" w:rsidP="00D47827">
      <w:r>
        <w:t>Scope 1: Direct emissions from clinic vehicles, heating, and equipment</w:t>
      </w:r>
    </w:p>
    <w:p w14:paraId="5186C05A" w14:textId="77777777" w:rsidR="00D47827" w:rsidRDefault="00D47827" w:rsidP="00D47827">
      <w:r>
        <w:t>Scope 2: Energy used to power our offices and clinics</w:t>
      </w:r>
    </w:p>
    <w:p w14:paraId="398E2FC9" w14:textId="77777777" w:rsidR="00D47827" w:rsidRDefault="00D47827" w:rsidP="00D47827">
      <w:r>
        <w:t>Scope 3: Indirect emissions from suppliers, lab services, and waste</w:t>
      </w:r>
    </w:p>
    <w:p w14:paraId="1ECC0BDC" w14:textId="77777777" w:rsidR="00D47827" w:rsidRDefault="00D47827" w:rsidP="00D47827">
      <w:r>
        <w:t>Our goal is to be transparent about our journey and to make continuous improvements each year.</w:t>
      </w:r>
    </w:p>
    <w:p w14:paraId="14EFC899" w14:textId="77777777" w:rsidR="00D47827" w:rsidRPr="00F63498" w:rsidRDefault="00D47827" w:rsidP="00D47827">
      <w:pPr>
        <w:rPr>
          <w:b/>
          <w:bCs/>
          <w:u w:val="single"/>
        </w:rPr>
      </w:pPr>
    </w:p>
    <w:p w14:paraId="4DEF489C" w14:textId="77777777" w:rsidR="00D47827" w:rsidRPr="00F63498" w:rsidRDefault="00D47827" w:rsidP="00D47827">
      <w:pPr>
        <w:jc w:val="center"/>
        <w:rPr>
          <w:b/>
          <w:bCs/>
          <w:u w:val="single"/>
        </w:rPr>
      </w:pPr>
      <w:r w:rsidRPr="00F63498">
        <w:rPr>
          <w:b/>
          <w:bCs/>
          <w:u w:val="single"/>
        </w:rPr>
        <w:t>Our Roadmap to Net Zero</w:t>
      </w:r>
    </w:p>
    <w:p w14:paraId="6FC156E5" w14:textId="77777777" w:rsidR="00D47827" w:rsidRDefault="00D47827" w:rsidP="00D47827">
      <w:r>
        <w:t>Year</w:t>
      </w:r>
      <w:r>
        <w:tab/>
        <w:t>Target</w:t>
      </w:r>
      <w:r>
        <w:tab/>
        <w:t>Focus Areas</w:t>
      </w:r>
    </w:p>
    <w:p w14:paraId="672F814E" w14:textId="77777777" w:rsidR="00D47827" w:rsidRDefault="00D47827" w:rsidP="00D47827">
      <w:r>
        <w:t>2025</w:t>
      </w:r>
      <w:r>
        <w:tab/>
        <w:t>15% reduction</w:t>
      </w:r>
      <w:r>
        <w:tab/>
        <w:t>Energy efficiency, waste reduction, digital operations</w:t>
      </w:r>
    </w:p>
    <w:p w14:paraId="24807FC1" w14:textId="77777777" w:rsidR="00D47827" w:rsidRDefault="00D47827" w:rsidP="00D47827">
      <w:r>
        <w:t>2030</w:t>
      </w:r>
      <w:r>
        <w:tab/>
        <w:t>40% reduction</w:t>
      </w:r>
      <w:r>
        <w:tab/>
        <w:t>100% renewable electricity, sustainable supplies</w:t>
      </w:r>
    </w:p>
    <w:p w14:paraId="70B1D099" w14:textId="77777777" w:rsidR="00D47827" w:rsidRDefault="00D47827" w:rsidP="00D47827">
      <w:r>
        <w:t>2040</w:t>
      </w:r>
      <w:r>
        <w:tab/>
        <w:t>75% reduction</w:t>
      </w:r>
      <w:r>
        <w:tab/>
        <w:t>Zero-waste clinics, electric vehicles</w:t>
      </w:r>
    </w:p>
    <w:p w14:paraId="709C7457" w14:textId="77777777" w:rsidR="00D47827" w:rsidRDefault="00D47827" w:rsidP="00D47827">
      <w:r>
        <w:t>2050</w:t>
      </w:r>
      <w:r>
        <w:tab/>
        <w:t>Net zero</w:t>
      </w:r>
      <w:r>
        <w:tab/>
        <w:t>Verified carbon removal and local reforestation</w:t>
      </w:r>
    </w:p>
    <w:p w14:paraId="3D282A10" w14:textId="77777777" w:rsidR="00D47827" w:rsidRPr="00F63498" w:rsidRDefault="00D47827" w:rsidP="00D47827">
      <w:pPr>
        <w:rPr>
          <w:sz w:val="28"/>
          <w:szCs w:val="28"/>
          <w:u w:val="single"/>
        </w:rPr>
      </w:pPr>
      <w:r w:rsidRPr="00F63498">
        <w:rPr>
          <w:sz w:val="28"/>
          <w:szCs w:val="28"/>
          <w:u w:val="single"/>
        </w:rPr>
        <w:t>How We’ll Get There</w:t>
      </w:r>
    </w:p>
    <w:p w14:paraId="48E27669" w14:textId="77777777" w:rsidR="00D47827" w:rsidRPr="00F63498" w:rsidRDefault="00D47827" w:rsidP="00F63498">
      <w:pPr>
        <w:jc w:val="center"/>
        <w:rPr>
          <w:b/>
          <w:bCs/>
          <w:u w:val="single"/>
        </w:rPr>
      </w:pPr>
      <w:r w:rsidRPr="00F63498">
        <w:rPr>
          <w:b/>
          <w:bCs/>
          <w:u w:val="single"/>
        </w:rPr>
        <w:t>Sustainable Operations</w:t>
      </w:r>
    </w:p>
    <w:p w14:paraId="32E588BD" w14:textId="77777777" w:rsidR="00D47827" w:rsidRDefault="00D47827" w:rsidP="00D47827">
      <w:r>
        <w:t>We are modernizing our facilities with energy-efficient systems, LED lighting, and renewable energy sources. By moving to digital impressions and records, we are reducing both paper and plastic use.</w:t>
      </w:r>
    </w:p>
    <w:p w14:paraId="2ABB9866" w14:textId="77777777" w:rsidR="00D47827" w:rsidRDefault="00D47827" w:rsidP="00D47827"/>
    <w:p w14:paraId="79D23D72" w14:textId="77777777" w:rsidR="00D47827" w:rsidRPr="00F63498" w:rsidRDefault="00D47827" w:rsidP="00D47827">
      <w:pPr>
        <w:jc w:val="center"/>
        <w:rPr>
          <w:b/>
          <w:bCs/>
          <w:u w:val="single"/>
        </w:rPr>
      </w:pPr>
      <w:r w:rsidRPr="00F63498">
        <w:rPr>
          <w:b/>
          <w:bCs/>
          <w:u w:val="single"/>
        </w:rPr>
        <w:lastRenderedPageBreak/>
        <w:t>Responsible Procurement</w:t>
      </w:r>
    </w:p>
    <w:p w14:paraId="118C27B1" w14:textId="67E5F8F8" w:rsidR="00D47827" w:rsidRDefault="00D47827" w:rsidP="00D47827">
      <w:r>
        <w:t>We’re partnering with suppliers and dental labs that share our environmental values — choosing products with lower carbon footprints and minimal packagin</w:t>
      </w:r>
      <w:r w:rsidR="00F63498">
        <w:t>g.</w:t>
      </w:r>
      <w:r w:rsidR="00E213D5">
        <w:t xml:space="preserve"> </w:t>
      </w:r>
    </w:p>
    <w:p w14:paraId="48DB6CB8" w14:textId="77777777" w:rsidR="00D47827" w:rsidRDefault="00D47827" w:rsidP="00D47827"/>
    <w:p w14:paraId="24E6AA42" w14:textId="77777777" w:rsidR="00D47827" w:rsidRPr="00F63498" w:rsidRDefault="00D47827" w:rsidP="00D47827">
      <w:pPr>
        <w:jc w:val="center"/>
        <w:rPr>
          <w:b/>
          <w:bCs/>
          <w:u w:val="single"/>
        </w:rPr>
      </w:pPr>
      <w:r w:rsidRPr="00F63498">
        <w:rPr>
          <w:b/>
          <w:bCs/>
          <w:u w:val="single"/>
        </w:rPr>
        <w:t>Waste Reduction</w:t>
      </w:r>
    </w:p>
    <w:p w14:paraId="401E7088" w14:textId="7881B18D" w:rsidR="00D47827" w:rsidRDefault="00D47827" w:rsidP="00D47827">
      <w:r>
        <w:t>Across our clinics, we’re cutting single-use plastics, expanding recycling</w:t>
      </w:r>
      <w:r w:rsidR="00E213D5">
        <w:t xml:space="preserve"> with various green collection companies</w:t>
      </w:r>
      <w:r>
        <w:t xml:space="preserve"> and working with responsible waste management partners to safely dispose of clinical materials.</w:t>
      </w:r>
      <w:r w:rsidR="00E213D5">
        <w:t xml:space="preserve"> This includes using and promoting teracycle for recycling of aligners and various dental waste patients can bring to us to recycle.</w:t>
      </w:r>
    </w:p>
    <w:p w14:paraId="6ACFE0FA" w14:textId="77777777" w:rsidR="00D47827" w:rsidRDefault="00D47827" w:rsidP="00D47827">
      <w:pPr>
        <w:jc w:val="center"/>
      </w:pPr>
    </w:p>
    <w:p w14:paraId="43F6D347" w14:textId="77777777" w:rsidR="00D47827" w:rsidRPr="00F63498" w:rsidRDefault="00D47827" w:rsidP="00D47827">
      <w:pPr>
        <w:jc w:val="center"/>
        <w:rPr>
          <w:b/>
          <w:bCs/>
          <w:u w:val="single"/>
        </w:rPr>
      </w:pPr>
      <w:r w:rsidRPr="00F63498">
        <w:rPr>
          <w:b/>
          <w:bCs/>
          <w:u w:val="single"/>
        </w:rPr>
        <w:t>Low-Carbon Transport</w:t>
      </w:r>
    </w:p>
    <w:p w14:paraId="6F141964" w14:textId="7EF2A87D" w:rsidR="00D47827" w:rsidRDefault="00D47827" w:rsidP="00D47827">
      <w:r>
        <w:t>We encourage greener travel for our team and patients, supporting carpooling</w:t>
      </w:r>
      <w:r w:rsidR="00E213D5">
        <w:t>, supporting local cycle to work schemes</w:t>
      </w:r>
      <w:r>
        <w:t>, public transport, and electric vehicle options wherever possible.</w:t>
      </w:r>
    </w:p>
    <w:p w14:paraId="711EFFEB" w14:textId="77777777" w:rsidR="00D47827" w:rsidRPr="00F63498" w:rsidRDefault="00D47827" w:rsidP="00D47827">
      <w:pPr>
        <w:rPr>
          <w:b/>
          <w:bCs/>
          <w:u w:val="single"/>
        </w:rPr>
      </w:pPr>
    </w:p>
    <w:p w14:paraId="4D4CDE78" w14:textId="77777777" w:rsidR="00D47827" w:rsidRPr="00F63498" w:rsidRDefault="00D47827" w:rsidP="00D47827">
      <w:pPr>
        <w:jc w:val="center"/>
        <w:rPr>
          <w:b/>
          <w:bCs/>
          <w:u w:val="single"/>
        </w:rPr>
      </w:pPr>
      <w:r w:rsidRPr="00F63498">
        <w:rPr>
          <w:b/>
          <w:bCs/>
          <w:u w:val="single"/>
        </w:rPr>
        <w:t>Community and Offsetting</w:t>
      </w:r>
    </w:p>
    <w:p w14:paraId="18FF846D" w14:textId="77777777" w:rsidR="00D47827" w:rsidRDefault="00D47827" w:rsidP="00D47827">
      <w:r>
        <w:t>By 2050, any remaining emissions will be balanced through high-quality, verified carbon removal projects, with a focus on local reforestation and community-driven environmental initiatives.</w:t>
      </w:r>
    </w:p>
    <w:p w14:paraId="1D88137B" w14:textId="77777777" w:rsidR="00D47827" w:rsidRDefault="00D47827" w:rsidP="00D47827">
      <w:pPr>
        <w:jc w:val="center"/>
      </w:pPr>
    </w:p>
    <w:p w14:paraId="08600CE9" w14:textId="77777777" w:rsidR="00D47827" w:rsidRPr="00F63498" w:rsidRDefault="00D47827" w:rsidP="00D47827">
      <w:pPr>
        <w:jc w:val="center"/>
        <w:rPr>
          <w:b/>
          <w:bCs/>
          <w:u w:val="single"/>
        </w:rPr>
      </w:pPr>
      <w:r w:rsidRPr="00F63498">
        <w:rPr>
          <w:b/>
          <w:bCs/>
          <w:u w:val="single"/>
        </w:rPr>
        <w:t>Leadership and Engagement</w:t>
      </w:r>
    </w:p>
    <w:p w14:paraId="67DBF519" w14:textId="77777777" w:rsidR="00D47827" w:rsidRDefault="00D47827" w:rsidP="00D47827">
      <w:r>
        <w:t>Our sustainability goals are driven by a dedicated Green Team, empowered to identify new opportunities for improvement each year. We integrate environmental awareness into staff training, patient education, and community outreach.</w:t>
      </w:r>
    </w:p>
    <w:p w14:paraId="7C56B198" w14:textId="77777777" w:rsidR="00D47827" w:rsidRDefault="00D47827" w:rsidP="00D47827"/>
    <w:p w14:paraId="24E81B8B" w14:textId="77777777" w:rsidR="00D47827" w:rsidRDefault="00D47827" w:rsidP="00D47827">
      <w:r>
        <w:t>We will continue to review our targets regularly to stay aligned with global best practices and emerging technologies.</w:t>
      </w:r>
    </w:p>
    <w:p w14:paraId="777558C4" w14:textId="77777777" w:rsidR="00D47827" w:rsidRDefault="00D47827" w:rsidP="00D47827">
      <w:pPr>
        <w:jc w:val="center"/>
      </w:pPr>
    </w:p>
    <w:p w14:paraId="6BDB5D06" w14:textId="77777777" w:rsidR="00D47827" w:rsidRPr="00F63498" w:rsidRDefault="00D47827" w:rsidP="00D47827">
      <w:pPr>
        <w:jc w:val="center"/>
        <w:rPr>
          <w:b/>
          <w:bCs/>
          <w:u w:val="single"/>
        </w:rPr>
      </w:pPr>
      <w:r w:rsidRPr="00F63498">
        <w:rPr>
          <w:b/>
          <w:bCs/>
          <w:u w:val="single"/>
        </w:rPr>
        <w:t>Creating Healthy Smiles, Sustainably</w:t>
      </w:r>
    </w:p>
    <w:p w14:paraId="17EE13E1" w14:textId="1DC08998" w:rsidR="00296E25" w:rsidRDefault="00D47827" w:rsidP="00D47827">
      <w:r>
        <w:t xml:space="preserve">This is more than a pledge — it’s an ongoing commitment. Every step toward reducing our carbon footprint brings us closer to a future where healthy smiles and a healthy planet go hand in hand. </w:t>
      </w:r>
    </w:p>
    <w:sectPr w:rsidR="00296E2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E662" w14:textId="77777777" w:rsidR="00F249AD" w:rsidRDefault="00F249AD" w:rsidP="00D47827">
      <w:pPr>
        <w:spacing w:after="0" w:line="240" w:lineRule="auto"/>
      </w:pPr>
      <w:r>
        <w:separator/>
      </w:r>
    </w:p>
  </w:endnote>
  <w:endnote w:type="continuationSeparator" w:id="0">
    <w:p w14:paraId="04BCA14E" w14:textId="77777777" w:rsidR="00F249AD" w:rsidRDefault="00F249AD" w:rsidP="00D4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E45C" w14:textId="5B5C15F7" w:rsidR="00D47827" w:rsidRDefault="00D47827">
    <w:pPr>
      <w:pStyle w:val="Footer"/>
    </w:pPr>
    <w:r>
      <w:t xml:space="preserve">Statement adopted by </w:t>
    </w:r>
    <w:r w:rsidR="004D0838">
      <w:t>Edgbaston Orthodontics</w:t>
    </w:r>
    <w:r>
      <w:t xml:space="preserve"> and reviewed annually – Reviewed January 2026 </w:t>
    </w:r>
  </w:p>
  <w:p w14:paraId="3858DA87" w14:textId="359A6F94" w:rsidR="00D47827" w:rsidRDefault="00D47827">
    <w:pPr>
      <w:pStyle w:val="Footer"/>
    </w:pPr>
    <w:r>
      <w:t xml:space="preserve">Dr George Simpson </w:t>
    </w:r>
    <w:r w:rsidR="004D0838">
      <w:t>(</w:t>
    </w:r>
    <w:r>
      <w:t>Practice Owner</w:t>
    </w:r>
    <w:r w:rsidR="004D0838">
      <w:t>)</w:t>
    </w:r>
    <w:r>
      <w:t xml:space="preserve"> and </w:t>
    </w:r>
    <w:r w:rsidR="004D0838">
      <w:t>Stacey Keane (</w:t>
    </w:r>
    <w:r>
      <w:t>Practice Manager</w:t>
    </w:r>
    <w:r w:rsidR="004D0838">
      <w:t>)</w:t>
    </w:r>
  </w:p>
  <w:p w14:paraId="3CB9DA3F" w14:textId="77777777" w:rsidR="00D47827" w:rsidRDefault="00D4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1C5C" w14:textId="77777777" w:rsidR="00F249AD" w:rsidRDefault="00F249AD" w:rsidP="00D47827">
      <w:pPr>
        <w:spacing w:after="0" w:line="240" w:lineRule="auto"/>
      </w:pPr>
      <w:r>
        <w:separator/>
      </w:r>
    </w:p>
  </w:footnote>
  <w:footnote w:type="continuationSeparator" w:id="0">
    <w:p w14:paraId="2429F518" w14:textId="77777777" w:rsidR="00F249AD" w:rsidRDefault="00F249AD" w:rsidP="00D47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27"/>
    <w:rsid w:val="00296E25"/>
    <w:rsid w:val="00452F4E"/>
    <w:rsid w:val="004D0838"/>
    <w:rsid w:val="007426AB"/>
    <w:rsid w:val="00826E71"/>
    <w:rsid w:val="0094330B"/>
    <w:rsid w:val="00992EE7"/>
    <w:rsid w:val="00D47827"/>
    <w:rsid w:val="00E213D5"/>
    <w:rsid w:val="00EE0534"/>
    <w:rsid w:val="00F249AD"/>
    <w:rsid w:val="00F63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DC7C"/>
  <w15:chartTrackingRefBased/>
  <w15:docId w15:val="{3E5FBAE5-B546-495A-9BD2-2BD17BD6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827"/>
    <w:rPr>
      <w:rFonts w:eastAsiaTheme="majorEastAsia" w:cstheme="majorBidi"/>
      <w:color w:val="272727" w:themeColor="text1" w:themeTint="D8"/>
    </w:rPr>
  </w:style>
  <w:style w:type="paragraph" w:styleId="Title">
    <w:name w:val="Title"/>
    <w:basedOn w:val="Normal"/>
    <w:next w:val="Normal"/>
    <w:link w:val="TitleChar"/>
    <w:uiPriority w:val="10"/>
    <w:qFormat/>
    <w:rsid w:val="00D47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827"/>
    <w:pPr>
      <w:spacing w:before="160"/>
      <w:jc w:val="center"/>
    </w:pPr>
    <w:rPr>
      <w:i/>
      <w:iCs/>
      <w:color w:val="404040" w:themeColor="text1" w:themeTint="BF"/>
    </w:rPr>
  </w:style>
  <w:style w:type="character" w:customStyle="1" w:styleId="QuoteChar">
    <w:name w:val="Quote Char"/>
    <w:basedOn w:val="DefaultParagraphFont"/>
    <w:link w:val="Quote"/>
    <w:uiPriority w:val="29"/>
    <w:rsid w:val="00D47827"/>
    <w:rPr>
      <w:i/>
      <w:iCs/>
      <w:color w:val="404040" w:themeColor="text1" w:themeTint="BF"/>
    </w:rPr>
  </w:style>
  <w:style w:type="paragraph" w:styleId="ListParagraph">
    <w:name w:val="List Paragraph"/>
    <w:basedOn w:val="Normal"/>
    <w:uiPriority w:val="34"/>
    <w:qFormat/>
    <w:rsid w:val="00D47827"/>
    <w:pPr>
      <w:ind w:left="720"/>
      <w:contextualSpacing/>
    </w:pPr>
  </w:style>
  <w:style w:type="character" w:styleId="IntenseEmphasis">
    <w:name w:val="Intense Emphasis"/>
    <w:basedOn w:val="DefaultParagraphFont"/>
    <w:uiPriority w:val="21"/>
    <w:qFormat/>
    <w:rsid w:val="00D47827"/>
    <w:rPr>
      <w:i/>
      <w:iCs/>
      <w:color w:val="0F4761" w:themeColor="accent1" w:themeShade="BF"/>
    </w:rPr>
  </w:style>
  <w:style w:type="paragraph" w:styleId="IntenseQuote">
    <w:name w:val="Intense Quote"/>
    <w:basedOn w:val="Normal"/>
    <w:next w:val="Normal"/>
    <w:link w:val="IntenseQuoteChar"/>
    <w:uiPriority w:val="30"/>
    <w:qFormat/>
    <w:rsid w:val="00D47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827"/>
    <w:rPr>
      <w:i/>
      <w:iCs/>
      <w:color w:val="0F4761" w:themeColor="accent1" w:themeShade="BF"/>
    </w:rPr>
  </w:style>
  <w:style w:type="character" w:styleId="IntenseReference">
    <w:name w:val="Intense Reference"/>
    <w:basedOn w:val="DefaultParagraphFont"/>
    <w:uiPriority w:val="32"/>
    <w:qFormat/>
    <w:rsid w:val="00D47827"/>
    <w:rPr>
      <w:b/>
      <w:bCs/>
      <w:smallCaps/>
      <w:color w:val="0F4761" w:themeColor="accent1" w:themeShade="BF"/>
      <w:spacing w:val="5"/>
    </w:rPr>
  </w:style>
  <w:style w:type="paragraph" w:styleId="Header">
    <w:name w:val="header"/>
    <w:basedOn w:val="Normal"/>
    <w:link w:val="HeaderChar"/>
    <w:uiPriority w:val="99"/>
    <w:unhideWhenUsed/>
    <w:rsid w:val="00D47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827"/>
  </w:style>
  <w:style w:type="paragraph" w:styleId="Footer">
    <w:name w:val="footer"/>
    <w:basedOn w:val="Normal"/>
    <w:link w:val="FooterChar"/>
    <w:uiPriority w:val="99"/>
    <w:unhideWhenUsed/>
    <w:rsid w:val="00D47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simpson</dc:creator>
  <cp:keywords/>
  <dc:description/>
  <cp:lastModifiedBy>George Simpson</cp:lastModifiedBy>
  <cp:revision>2</cp:revision>
  <dcterms:created xsi:type="dcterms:W3CDTF">2026-03-27T18:05:00Z</dcterms:created>
  <dcterms:modified xsi:type="dcterms:W3CDTF">2026-03-27T18:05:00Z</dcterms:modified>
</cp:coreProperties>
</file>